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D4A56" w14:textId="7B7B5D60" w:rsidR="004B095E" w:rsidRDefault="004B095E" w:rsidP="004B09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F8D663E" wp14:editId="0E981572">
            <wp:extent cx="1905000" cy="2381250"/>
            <wp:effectExtent l="0" t="0" r="0" b="0"/>
            <wp:docPr id="1" name="Picture 1" descr="A person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0D9B17A5" w14:textId="71656806" w:rsidR="004B095E" w:rsidRDefault="004B095E" w:rsidP="000E3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EC8B55A" w14:textId="656A9583" w:rsidR="004B095E" w:rsidRDefault="004B095E" w:rsidP="000E3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7AD89B" w14:textId="77777777" w:rsidR="004B095E" w:rsidRDefault="004B095E" w:rsidP="000E3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C9FF38" w14:textId="6FC23CA5" w:rsidR="000E3E3E" w:rsidRPr="000E3E3E" w:rsidRDefault="000E3E3E" w:rsidP="000E3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3E3E">
        <w:rPr>
          <w:rFonts w:ascii="Times New Roman" w:eastAsia="Calibri" w:hAnsi="Times New Roman" w:cs="Times New Roman"/>
          <w:b/>
          <w:bCs/>
          <w:sz w:val="24"/>
          <w:szCs w:val="24"/>
        </w:rPr>
        <w:t>Honorable Patricia M. Lucas</w:t>
      </w:r>
    </w:p>
    <w:p w14:paraId="44CD916A" w14:textId="77777777" w:rsidR="000E3E3E" w:rsidRDefault="000E3E3E" w:rsidP="000E3E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B98E11" w14:textId="7150D378" w:rsidR="000E3E3E" w:rsidRPr="000E3E3E" w:rsidRDefault="000E3E3E" w:rsidP="000E3E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3E3E">
        <w:rPr>
          <w:rFonts w:ascii="Times New Roman" w:eastAsia="Calibri" w:hAnsi="Times New Roman" w:cs="Times New Roman"/>
          <w:sz w:val="24"/>
          <w:szCs w:val="24"/>
        </w:rPr>
        <w:t>The Honorable Patricia M. Lucas sits on the California Superior Court for Santa Clara County,</w:t>
      </w:r>
    </w:p>
    <w:p w14:paraId="0DB29D59" w14:textId="7B56F7E0" w:rsidR="000E3E3E" w:rsidRPr="000E3E3E" w:rsidRDefault="000E3E3E" w:rsidP="000E3E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3E3E">
        <w:rPr>
          <w:rFonts w:ascii="Times New Roman" w:eastAsia="Calibri" w:hAnsi="Times New Roman" w:cs="Times New Roman"/>
          <w:sz w:val="24"/>
          <w:szCs w:val="24"/>
        </w:rPr>
        <w:t xml:space="preserve">where she served as </w:t>
      </w:r>
      <w:r w:rsidR="0068067B">
        <w:rPr>
          <w:rFonts w:ascii="Times New Roman" w:eastAsia="Calibri" w:hAnsi="Times New Roman" w:cs="Times New Roman"/>
          <w:sz w:val="24"/>
          <w:szCs w:val="24"/>
        </w:rPr>
        <w:t>P</w:t>
      </w:r>
      <w:r w:rsidRPr="000E3E3E">
        <w:rPr>
          <w:rFonts w:ascii="Times New Roman" w:eastAsia="Calibri" w:hAnsi="Times New Roman" w:cs="Times New Roman"/>
          <w:sz w:val="24"/>
          <w:szCs w:val="24"/>
        </w:rPr>
        <w:t xml:space="preserve">residing </w:t>
      </w:r>
      <w:r w:rsidR="0068067B">
        <w:rPr>
          <w:rFonts w:ascii="Times New Roman" w:eastAsia="Calibri" w:hAnsi="Times New Roman" w:cs="Times New Roman"/>
          <w:sz w:val="24"/>
          <w:szCs w:val="24"/>
        </w:rPr>
        <w:t>J</w:t>
      </w:r>
      <w:r w:rsidRPr="000E3E3E">
        <w:rPr>
          <w:rFonts w:ascii="Times New Roman" w:eastAsia="Calibri" w:hAnsi="Times New Roman" w:cs="Times New Roman"/>
          <w:sz w:val="24"/>
          <w:szCs w:val="24"/>
        </w:rPr>
        <w:t>udge 2017-18.</w:t>
      </w:r>
      <w:r w:rsidR="004B095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E3E3E">
        <w:rPr>
          <w:rFonts w:ascii="Times New Roman" w:eastAsia="Calibri" w:hAnsi="Times New Roman" w:cs="Times New Roman"/>
          <w:sz w:val="24"/>
          <w:szCs w:val="24"/>
        </w:rPr>
        <w:t xml:space="preserve">She served for four years in the </w:t>
      </w:r>
      <w:r w:rsidR="0068067B">
        <w:rPr>
          <w:rFonts w:ascii="Times New Roman" w:eastAsia="Calibri" w:hAnsi="Times New Roman" w:cs="Times New Roman"/>
          <w:sz w:val="24"/>
          <w:szCs w:val="24"/>
        </w:rPr>
        <w:t>F</w:t>
      </w:r>
      <w:r w:rsidRPr="000E3E3E">
        <w:rPr>
          <w:rFonts w:ascii="Times New Roman" w:eastAsia="Calibri" w:hAnsi="Times New Roman" w:cs="Times New Roman"/>
          <w:sz w:val="24"/>
          <w:szCs w:val="24"/>
        </w:rPr>
        <w:t xml:space="preserve">amily </w:t>
      </w:r>
      <w:r w:rsidR="0068067B">
        <w:rPr>
          <w:rFonts w:ascii="Times New Roman" w:eastAsia="Calibri" w:hAnsi="Times New Roman" w:cs="Times New Roman"/>
          <w:sz w:val="24"/>
          <w:szCs w:val="24"/>
        </w:rPr>
        <w:t>D</w:t>
      </w:r>
      <w:r w:rsidR="004B095E" w:rsidRPr="000E3E3E">
        <w:rPr>
          <w:rFonts w:ascii="Times New Roman" w:eastAsia="Calibri" w:hAnsi="Times New Roman" w:cs="Times New Roman"/>
          <w:sz w:val="24"/>
          <w:szCs w:val="24"/>
        </w:rPr>
        <w:t>ivision and</w:t>
      </w:r>
      <w:r w:rsidRPr="000E3E3E">
        <w:rPr>
          <w:rFonts w:ascii="Times New Roman" w:eastAsia="Calibri" w:hAnsi="Times New Roman" w:cs="Times New Roman"/>
          <w:sz w:val="24"/>
          <w:szCs w:val="24"/>
        </w:rPr>
        <w:t xml:space="preserve"> was </w:t>
      </w:r>
      <w:r w:rsidR="004F70E0">
        <w:rPr>
          <w:rFonts w:ascii="Times New Roman" w:eastAsia="Calibri" w:hAnsi="Times New Roman" w:cs="Times New Roman"/>
          <w:sz w:val="24"/>
          <w:szCs w:val="24"/>
        </w:rPr>
        <w:t>S</w:t>
      </w:r>
      <w:r w:rsidRPr="000E3E3E">
        <w:rPr>
          <w:rFonts w:ascii="Times New Roman" w:eastAsia="Calibri" w:hAnsi="Times New Roman" w:cs="Times New Roman"/>
          <w:sz w:val="24"/>
          <w:szCs w:val="24"/>
        </w:rPr>
        <w:t xml:space="preserve">upervising </w:t>
      </w:r>
      <w:r w:rsidR="004F70E0">
        <w:rPr>
          <w:rFonts w:ascii="Times New Roman" w:eastAsia="Calibri" w:hAnsi="Times New Roman" w:cs="Times New Roman"/>
          <w:sz w:val="24"/>
          <w:szCs w:val="24"/>
        </w:rPr>
        <w:t>J</w:t>
      </w:r>
      <w:r w:rsidRPr="000E3E3E">
        <w:rPr>
          <w:rFonts w:ascii="Times New Roman" w:eastAsia="Calibri" w:hAnsi="Times New Roman" w:cs="Times New Roman"/>
          <w:sz w:val="24"/>
          <w:szCs w:val="24"/>
        </w:rPr>
        <w:t xml:space="preserve">udge of </w:t>
      </w:r>
      <w:r w:rsidR="0068067B">
        <w:rPr>
          <w:rFonts w:ascii="Times New Roman" w:eastAsia="Calibri" w:hAnsi="Times New Roman" w:cs="Times New Roman"/>
          <w:sz w:val="24"/>
          <w:szCs w:val="24"/>
        </w:rPr>
        <w:t>F</w:t>
      </w:r>
      <w:r w:rsidRPr="000E3E3E">
        <w:rPr>
          <w:rFonts w:ascii="Times New Roman" w:eastAsia="Calibri" w:hAnsi="Times New Roman" w:cs="Times New Roman"/>
          <w:sz w:val="24"/>
          <w:szCs w:val="24"/>
        </w:rPr>
        <w:t>amily for over</w:t>
      </w:r>
      <w:r w:rsidR="004B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3E3E">
        <w:rPr>
          <w:rFonts w:ascii="Times New Roman" w:eastAsia="Calibri" w:hAnsi="Times New Roman" w:cs="Times New Roman"/>
          <w:sz w:val="24"/>
          <w:szCs w:val="24"/>
        </w:rPr>
        <w:t>two years.</w:t>
      </w:r>
    </w:p>
    <w:p w14:paraId="184B28C4" w14:textId="77777777" w:rsidR="000E3E3E" w:rsidRPr="000E3E3E" w:rsidRDefault="000E3E3E" w:rsidP="000E3E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BAFBB8" w14:textId="7BCA743F" w:rsidR="000E3E3E" w:rsidRPr="000E3E3E" w:rsidRDefault="000E3E3E" w:rsidP="000E3E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3E3E">
        <w:rPr>
          <w:rFonts w:ascii="Times New Roman" w:eastAsia="Calibri" w:hAnsi="Times New Roman" w:cs="Times New Roman"/>
          <w:sz w:val="24"/>
          <w:szCs w:val="24"/>
        </w:rPr>
        <w:t xml:space="preserve">She </w:t>
      </w:r>
      <w:r w:rsidR="008D01FF">
        <w:rPr>
          <w:rFonts w:ascii="Times New Roman" w:eastAsia="Calibri" w:hAnsi="Times New Roman" w:cs="Times New Roman"/>
          <w:sz w:val="24"/>
          <w:szCs w:val="24"/>
        </w:rPr>
        <w:t xml:space="preserve">currently handles a direct calendar of complex civil cases, and has </w:t>
      </w:r>
      <w:r w:rsidRPr="000E3E3E">
        <w:rPr>
          <w:rFonts w:ascii="Times New Roman" w:eastAsia="Calibri" w:hAnsi="Times New Roman" w:cs="Times New Roman"/>
          <w:sz w:val="24"/>
          <w:szCs w:val="24"/>
        </w:rPr>
        <w:t>presided over civil and criminal trials, a civil pretrial docket, and direct calendars in</w:t>
      </w:r>
      <w:r w:rsidR="008D01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3E3E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4F70E0">
        <w:rPr>
          <w:rFonts w:ascii="Times New Roman" w:eastAsia="Calibri" w:hAnsi="Times New Roman" w:cs="Times New Roman"/>
          <w:sz w:val="24"/>
          <w:szCs w:val="24"/>
        </w:rPr>
        <w:t>C</w:t>
      </w:r>
      <w:r w:rsidRPr="000E3E3E">
        <w:rPr>
          <w:rFonts w:ascii="Times New Roman" w:eastAsia="Calibri" w:hAnsi="Times New Roman" w:cs="Times New Roman"/>
          <w:sz w:val="24"/>
          <w:szCs w:val="24"/>
        </w:rPr>
        <w:t xml:space="preserve">riminal </w:t>
      </w:r>
      <w:r w:rsidR="004F70E0">
        <w:rPr>
          <w:rFonts w:ascii="Times New Roman" w:eastAsia="Calibri" w:hAnsi="Times New Roman" w:cs="Times New Roman"/>
          <w:sz w:val="24"/>
          <w:szCs w:val="24"/>
        </w:rPr>
        <w:t>D</w:t>
      </w:r>
      <w:r w:rsidR="004B095E" w:rsidRPr="000E3E3E">
        <w:rPr>
          <w:rFonts w:ascii="Times New Roman" w:eastAsia="Calibri" w:hAnsi="Times New Roman" w:cs="Times New Roman"/>
          <w:sz w:val="24"/>
          <w:szCs w:val="24"/>
        </w:rPr>
        <w:t>ivision</w:t>
      </w:r>
      <w:r w:rsidR="008D01FF">
        <w:rPr>
          <w:rFonts w:ascii="Times New Roman" w:eastAsia="Calibri" w:hAnsi="Times New Roman" w:cs="Times New Roman"/>
          <w:sz w:val="24"/>
          <w:szCs w:val="24"/>
        </w:rPr>
        <w:t xml:space="preserve">.  She has served </w:t>
      </w:r>
      <w:r w:rsidRPr="000E3E3E">
        <w:rPr>
          <w:rFonts w:ascii="Times New Roman" w:eastAsia="Calibri" w:hAnsi="Times New Roman" w:cs="Times New Roman"/>
          <w:sz w:val="24"/>
          <w:szCs w:val="24"/>
        </w:rPr>
        <w:t xml:space="preserve">as the </w:t>
      </w:r>
      <w:r w:rsidR="0068067B">
        <w:rPr>
          <w:rFonts w:ascii="Times New Roman" w:eastAsia="Calibri" w:hAnsi="Times New Roman" w:cs="Times New Roman"/>
          <w:sz w:val="24"/>
          <w:szCs w:val="24"/>
        </w:rPr>
        <w:t>S</w:t>
      </w:r>
      <w:r w:rsidRPr="000E3E3E">
        <w:rPr>
          <w:rFonts w:ascii="Times New Roman" w:eastAsia="Calibri" w:hAnsi="Times New Roman" w:cs="Times New Roman"/>
          <w:sz w:val="24"/>
          <w:szCs w:val="24"/>
        </w:rPr>
        <w:t xml:space="preserve">upervising </w:t>
      </w:r>
      <w:r w:rsidR="0068067B">
        <w:rPr>
          <w:rFonts w:ascii="Times New Roman" w:eastAsia="Calibri" w:hAnsi="Times New Roman" w:cs="Times New Roman"/>
          <w:sz w:val="24"/>
          <w:szCs w:val="24"/>
        </w:rPr>
        <w:t>J</w:t>
      </w:r>
      <w:r w:rsidRPr="000E3E3E">
        <w:rPr>
          <w:rFonts w:ascii="Times New Roman" w:eastAsia="Calibri" w:hAnsi="Times New Roman" w:cs="Times New Roman"/>
          <w:sz w:val="24"/>
          <w:szCs w:val="24"/>
        </w:rPr>
        <w:t xml:space="preserve">udge of the </w:t>
      </w:r>
      <w:r w:rsidR="0068067B">
        <w:rPr>
          <w:rFonts w:ascii="Times New Roman" w:eastAsia="Calibri" w:hAnsi="Times New Roman" w:cs="Times New Roman"/>
          <w:sz w:val="24"/>
          <w:szCs w:val="24"/>
        </w:rPr>
        <w:t>C</w:t>
      </w:r>
      <w:r w:rsidRPr="000E3E3E">
        <w:rPr>
          <w:rFonts w:ascii="Times New Roman" w:eastAsia="Calibri" w:hAnsi="Times New Roman" w:cs="Times New Roman"/>
          <w:sz w:val="24"/>
          <w:szCs w:val="24"/>
        </w:rPr>
        <w:t xml:space="preserve">ivil </w:t>
      </w:r>
      <w:r w:rsidR="0068067B">
        <w:rPr>
          <w:rFonts w:ascii="Times New Roman" w:eastAsia="Calibri" w:hAnsi="Times New Roman" w:cs="Times New Roman"/>
          <w:sz w:val="24"/>
          <w:szCs w:val="24"/>
        </w:rPr>
        <w:t>D</w:t>
      </w:r>
      <w:r w:rsidR="008D01FF">
        <w:rPr>
          <w:rFonts w:ascii="Times New Roman" w:eastAsia="Calibri" w:hAnsi="Times New Roman" w:cs="Times New Roman"/>
          <w:sz w:val="24"/>
          <w:szCs w:val="24"/>
        </w:rPr>
        <w:t>ivision, and</w:t>
      </w:r>
      <w:r w:rsidRPr="000E3E3E">
        <w:rPr>
          <w:rFonts w:ascii="Times New Roman" w:eastAsia="Calibri" w:hAnsi="Times New Roman" w:cs="Times New Roman"/>
          <w:sz w:val="24"/>
          <w:szCs w:val="24"/>
        </w:rPr>
        <w:t xml:space="preserve"> in a pro tem assignment on the Sixth District Court of Appeal.</w:t>
      </w:r>
      <w:r w:rsidR="004B095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E3E3E">
        <w:rPr>
          <w:rFonts w:ascii="Times New Roman" w:eastAsia="Calibri" w:hAnsi="Times New Roman" w:cs="Times New Roman"/>
          <w:sz w:val="24"/>
          <w:szCs w:val="24"/>
        </w:rPr>
        <w:t xml:space="preserve">Before </w:t>
      </w:r>
      <w:r w:rsidR="0068067B">
        <w:rPr>
          <w:rFonts w:ascii="Times New Roman" w:eastAsia="Calibri" w:hAnsi="Times New Roman" w:cs="Times New Roman"/>
          <w:sz w:val="24"/>
          <w:szCs w:val="24"/>
        </w:rPr>
        <w:t>Judge Lucas</w:t>
      </w:r>
      <w:r w:rsidRPr="000E3E3E">
        <w:rPr>
          <w:rFonts w:ascii="Times New Roman" w:eastAsia="Calibri" w:hAnsi="Times New Roman" w:cs="Times New Roman"/>
          <w:sz w:val="24"/>
          <w:szCs w:val="24"/>
        </w:rPr>
        <w:t xml:space="preserve"> took office in 2003, </w:t>
      </w:r>
      <w:r w:rsidR="0068067B">
        <w:rPr>
          <w:rFonts w:ascii="Times New Roman" w:eastAsia="Calibri" w:hAnsi="Times New Roman" w:cs="Times New Roman"/>
          <w:sz w:val="24"/>
          <w:szCs w:val="24"/>
        </w:rPr>
        <w:t xml:space="preserve">she </w:t>
      </w:r>
      <w:r w:rsidRPr="000E3E3E">
        <w:rPr>
          <w:rFonts w:ascii="Times New Roman" w:eastAsia="Calibri" w:hAnsi="Times New Roman" w:cs="Times New Roman"/>
          <w:sz w:val="24"/>
          <w:szCs w:val="24"/>
        </w:rPr>
        <w:t>practiced complex civil litigation for over 20 years,</w:t>
      </w:r>
      <w:r w:rsidR="004B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3E3E">
        <w:rPr>
          <w:rFonts w:ascii="Times New Roman" w:eastAsia="Calibri" w:hAnsi="Times New Roman" w:cs="Times New Roman"/>
          <w:sz w:val="24"/>
          <w:szCs w:val="24"/>
        </w:rPr>
        <w:t>most recently with the Silicon Valley firm of Fenwick &amp; West</w:t>
      </w:r>
      <w:r w:rsidR="0068067B">
        <w:rPr>
          <w:rFonts w:ascii="Times New Roman" w:eastAsia="Calibri" w:hAnsi="Times New Roman" w:cs="Times New Roman"/>
          <w:sz w:val="24"/>
          <w:szCs w:val="24"/>
        </w:rPr>
        <w:t xml:space="preserve">, LLP </w:t>
      </w:r>
      <w:r w:rsidRPr="000E3E3E">
        <w:rPr>
          <w:rFonts w:ascii="Times New Roman" w:eastAsia="Calibri" w:hAnsi="Times New Roman" w:cs="Times New Roman"/>
          <w:sz w:val="24"/>
          <w:szCs w:val="24"/>
        </w:rPr>
        <w:t xml:space="preserve">where she chaired the </w:t>
      </w:r>
      <w:r w:rsidR="0068067B">
        <w:rPr>
          <w:rFonts w:ascii="Times New Roman" w:eastAsia="Calibri" w:hAnsi="Times New Roman" w:cs="Times New Roman"/>
          <w:sz w:val="24"/>
          <w:szCs w:val="24"/>
        </w:rPr>
        <w:t>L</w:t>
      </w:r>
      <w:r w:rsidRPr="000E3E3E">
        <w:rPr>
          <w:rFonts w:ascii="Times New Roman" w:eastAsia="Calibri" w:hAnsi="Times New Roman" w:cs="Times New Roman"/>
          <w:sz w:val="24"/>
          <w:szCs w:val="24"/>
        </w:rPr>
        <w:t>itigation</w:t>
      </w:r>
      <w:r w:rsidR="004B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067B">
        <w:rPr>
          <w:rFonts w:ascii="Times New Roman" w:eastAsia="Calibri" w:hAnsi="Times New Roman" w:cs="Times New Roman"/>
          <w:sz w:val="24"/>
          <w:szCs w:val="24"/>
        </w:rPr>
        <w:t>Gr</w:t>
      </w:r>
      <w:r w:rsidRPr="000E3E3E">
        <w:rPr>
          <w:rFonts w:ascii="Times New Roman" w:eastAsia="Calibri" w:hAnsi="Times New Roman" w:cs="Times New Roman"/>
          <w:sz w:val="24"/>
          <w:szCs w:val="24"/>
        </w:rPr>
        <w:t>oup.</w:t>
      </w:r>
    </w:p>
    <w:p w14:paraId="7A5783DA" w14:textId="77777777" w:rsidR="000E3E3E" w:rsidRPr="000E3E3E" w:rsidRDefault="000E3E3E" w:rsidP="000E3E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B67DC5" w14:textId="3F357F35" w:rsidR="000E3E3E" w:rsidRPr="000E3E3E" w:rsidRDefault="0068067B" w:rsidP="000E3E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Judge Lucas</w:t>
      </w:r>
      <w:r w:rsidR="000E3E3E" w:rsidRPr="000E3E3E">
        <w:rPr>
          <w:rFonts w:ascii="Times New Roman" w:eastAsia="Calibri" w:hAnsi="Times New Roman" w:cs="Times New Roman"/>
          <w:sz w:val="24"/>
          <w:szCs w:val="24"/>
        </w:rPr>
        <w:t xml:space="preserve"> frequently teaches judges and served as the Dean of the California Judicial College.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3E3E" w:rsidRPr="000E3E3E">
        <w:rPr>
          <w:rFonts w:ascii="Times New Roman" w:eastAsia="Calibri" w:hAnsi="Times New Roman" w:cs="Times New Roman"/>
          <w:sz w:val="24"/>
          <w:szCs w:val="24"/>
        </w:rPr>
        <w:t>She ha</w:t>
      </w:r>
      <w:r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0E3E3E" w:rsidRPr="000E3E3E">
        <w:rPr>
          <w:rFonts w:ascii="Times New Roman" w:eastAsia="Calibri" w:hAnsi="Times New Roman" w:cs="Times New Roman"/>
          <w:sz w:val="24"/>
          <w:szCs w:val="24"/>
        </w:rPr>
        <w:t xml:space="preserve">taught </w:t>
      </w:r>
      <w:r w:rsidR="008D01FF">
        <w:rPr>
          <w:rFonts w:ascii="Times New Roman" w:eastAsia="Calibri" w:hAnsi="Times New Roman" w:cs="Times New Roman"/>
          <w:sz w:val="24"/>
          <w:szCs w:val="24"/>
        </w:rPr>
        <w:t xml:space="preserve">classes in Trials and in </w:t>
      </w:r>
      <w:r w:rsidR="000E3E3E" w:rsidRPr="000E3E3E">
        <w:rPr>
          <w:rFonts w:ascii="Times New Roman" w:eastAsia="Calibri" w:hAnsi="Times New Roman" w:cs="Times New Roman"/>
          <w:sz w:val="24"/>
          <w:szCs w:val="24"/>
        </w:rPr>
        <w:t>Civil Discovery to incoming Ca</w:t>
      </w:r>
      <w:r w:rsidR="008D01FF">
        <w:rPr>
          <w:rFonts w:ascii="Times New Roman" w:eastAsia="Calibri" w:hAnsi="Times New Roman" w:cs="Times New Roman"/>
          <w:sz w:val="24"/>
          <w:szCs w:val="24"/>
        </w:rPr>
        <w:t>lifornia judges for many</w:t>
      </w:r>
      <w:r w:rsidR="000E3E3E" w:rsidRPr="000E3E3E">
        <w:rPr>
          <w:rFonts w:ascii="Times New Roman" w:eastAsia="Calibri" w:hAnsi="Times New Roman" w:cs="Times New Roman"/>
          <w:sz w:val="24"/>
          <w:szCs w:val="24"/>
        </w:rPr>
        <w:t xml:space="preserve"> years.</w:t>
      </w:r>
      <w:r w:rsidR="004B095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E3E3E" w:rsidRPr="000E3E3E">
        <w:rPr>
          <w:rFonts w:ascii="Times New Roman" w:eastAsia="Calibri" w:hAnsi="Times New Roman" w:cs="Times New Roman"/>
          <w:sz w:val="24"/>
          <w:szCs w:val="24"/>
        </w:rPr>
        <w:t>She also teaches lawyers through the National Institute for Trial Advocacy (NITA</w:t>
      </w:r>
      <w:r w:rsidR="004B095E" w:rsidRPr="000E3E3E">
        <w:rPr>
          <w:rFonts w:ascii="Times New Roman" w:eastAsia="Calibri" w:hAnsi="Times New Roman" w:cs="Times New Roman"/>
          <w:sz w:val="24"/>
          <w:szCs w:val="24"/>
        </w:rPr>
        <w:t>)</w:t>
      </w:r>
      <w:r w:rsidR="008D01FF">
        <w:rPr>
          <w:rFonts w:ascii="Times New Roman" w:eastAsia="Calibri" w:hAnsi="Times New Roman" w:cs="Times New Roman"/>
          <w:sz w:val="24"/>
          <w:szCs w:val="24"/>
        </w:rPr>
        <w:t>,</w:t>
      </w:r>
      <w:r w:rsidR="004B095E" w:rsidRPr="000E3E3E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="004B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3E3E" w:rsidRPr="000E3E3E">
        <w:rPr>
          <w:rFonts w:ascii="Times New Roman" w:eastAsia="Calibri" w:hAnsi="Times New Roman" w:cs="Times New Roman"/>
          <w:sz w:val="24"/>
          <w:szCs w:val="24"/>
        </w:rPr>
        <w:t>promotes education among the bench and bar through her participation on the boards of the</w:t>
      </w:r>
      <w:r w:rsidR="004B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3E3E" w:rsidRPr="000E3E3E">
        <w:rPr>
          <w:rFonts w:ascii="Times New Roman" w:eastAsia="Calibri" w:hAnsi="Times New Roman" w:cs="Times New Roman"/>
          <w:sz w:val="24"/>
          <w:szCs w:val="24"/>
        </w:rPr>
        <w:t>William A. Ingram Inn of Court and the Association of Business Trial Lawyers.</w:t>
      </w:r>
    </w:p>
    <w:p w14:paraId="3F03BB38" w14:textId="77777777" w:rsidR="000E3E3E" w:rsidRPr="000E3E3E" w:rsidRDefault="000E3E3E" w:rsidP="000E3E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F0E1C6" w14:textId="6B53E764" w:rsidR="000E3E3E" w:rsidRPr="000E3E3E" w:rsidRDefault="000E3E3E" w:rsidP="008D01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3E3E">
        <w:rPr>
          <w:rFonts w:ascii="Times New Roman" w:eastAsia="Calibri" w:hAnsi="Times New Roman" w:cs="Times New Roman"/>
          <w:sz w:val="24"/>
          <w:szCs w:val="24"/>
        </w:rPr>
        <w:t>Judge Lucas is a native of San Francisco, a graduate of University of California Berkeley School</w:t>
      </w:r>
      <w:r w:rsidR="008D01FF">
        <w:rPr>
          <w:rFonts w:ascii="Times New Roman" w:eastAsia="Calibri" w:hAnsi="Times New Roman" w:cs="Times New Roman"/>
          <w:sz w:val="24"/>
          <w:szCs w:val="24"/>
        </w:rPr>
        <w:t xml:space="preserve"> of Law, </w:t>
      </w:r>
      <w:r w:rsidRPr="000E3E3E">
        <w:rPr>
          <w:rFonts w:ascii="Times New Roman" w:eastAsia="Calibri" w:hAnsi="Times New Roman" w:cs="Times New Roman"/>
          <w:sz w:val="24"/>
          <w:szCs w:val="24"/>
        </w:rPr>
        <w:t>a citizen of the Republic of Ireland</w:t>
      </w:r>
      <w:r w:rsidR="008D01FF">
        <w:rPr>
          <w:rFonts w:ascii="Times New Roman" w:eastAsia="Calibri" w:hAnsi="Times New Roman" w:cs="Times New Roman"/>
          <w:sz w:val="24"/>
          <w:szCs w:val="24"/>
        </w:rPr>
        <w:t>, and a mother and grandmother</w:t>
      </w:r>
      <w:bookmarkStart w:id="0" w:name="_GoBack"/>
      <w:bookmarkEnd w:id="0"/>
      <w:r w:rsidRPr="000E3E3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E5DC2D" w14:textId="77777777" w:rsidR="00690293" w:rsidRDefault="008D01FF"/>
    <w:sectPr w:rsidR="0069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3E"/>
    <w:rsid w:val="000E3E3E"/>
    <w:rsid w:val="0034204E"/>
    <w:rsid w:val="003504A3"/>
    <w:rsid w:val="004B095E"/>
    <w:rsid w:val="004F70E0"/>
    <w:rsid w:val="00584AB1"/>
    <w:rsid w:val="0068067B"/>
    <w:rsid w:val="008D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3D804"/>
  <w15:chartTrackingRefBased/>
  <w15:docId w15:val="{36B20820-D42E-4282-B85C-1E784438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Bissada</dc:creator>
  <cp:keywords/>
  <dc:description/>
  <cp:lastModifiedBy>Patricia Lucas</cp:lastModifiedBy>
  <cp:revision>2</cp:revision>
  <dcterms:created xsi:type="dcterms:W3CDTF">2022-03-18T20:14:00Z</dcterms:created>
  <dcterms:modified xsi:type="dcterms:W3CDTF">2022-03-18T20:14:00Z</dcterms:modified>
</cp:coreProperties>
</file>